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4F" w:rsidRDefault="00913E83" w:rsidP="00913E83">
      <w:pPr>
        <w:jc w:val="right"/>
        <w:rPr>
          <w:b/>
        </w:rPr>
      </w:pPr>
      <w:r w:rsidRPr="00913E83">
        <w:rPr>
          <w:b/>
        </w:rPr>
        <w:t>Zał. nr 3</w:t>
      </w:r>
    </w:p>
    <w:p w:rsidR="00913E83" w:rsidRDefault="00913E83" w:rsidP="00913E83">
      <w:pPr>
        <w:jc w:val="right"/>
        <w:rPr>
          <w:b/>
        </w:rPr>
      </w:pPr>
    </w:p>
    <w:p w:rsidR="00913E83" w:rsidRDefault="00913E83" w:rsidP="00913E83">
      <w:pPr>
        <w:jc w:val="right"/>
        <w:rPr>
          <w:b/>
        </w:rPr>
      </w:pPr>
    </w:p>
    <w:p w:rsidR="00913E83" w:rsidRDefault="00913E83" w:rsidP="00913E83">
      <w:pPr>
        <w:jc w:val="center"/>
        <w:rPr>
          <w:b/>
        </w:rPr>
      </w:pPr>
      <w:r>
        <w:rPr>
          <w:b/>
        </w:rPr>
        <w:t>FORMULARZ OFERTOWY</w:t>
      </w:r>
    </w:p>
    <w:p w:rsidR="00913E83" w:rsidRDefault="00913E83" w:rsidP="00913E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1017"/>
        <w:gridCol w:w="1503"/>
      </w:tblGrid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9C" w:rsidRDefault="002B7A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 w:rsidP="002B7A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OPIS PRZEDMIOTU ZAMÓWIENIA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9C" w:rsidRDefault="002B7A9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2B7A9C">
              <w:rPr>
                <w:rFonts w:ascii="Century Gothic" w:hAnsi="Century Gothic"/>
                <w:sz w:val="20"/>
                <w:szCs w:val="20"/>
              </w:rPr>
              <w:t>ena za szt.</w:t>
            </w:r>
          </w:p>
        </w:tc>
      </w:tr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83" w:rsidRDefault="00913E8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WYKONANIE OKRESOWEGO PRZEGLĄDU I LEGALIZACJI GAŚNIC ORAZ HYDRANTÓW W </w:t>
            </w:r>
            <w:r w:rsidR="002B7A9C">
              <w:rPr>
                <w:rFonts w:ascii="Century Gothic" w:hAnsi="Century Gothic"/>
                <w:b/>
                <w:sz w:val="20"/>
                <w:szCs w:val="20"/>
              </w:rPr>
              <w:t>Zespole Szkół Ponadgimnazjalnych im. prof. Emila Chroboczka w Szubinie, ul. Kochanowskiego 1,89-200 Szubin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:</w:t>
            </w:r>
          </w:p>
          <w:p w:rsidR="00913E83" w:rsidRDefault="00913E83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B7A9C">
              <w:rPr>
                <w:rFonts w:ascii="Century Gothic" w:hAnsi="Century Gothic"/>
                <w:sz w:val="20"/>
                <w:szCs w:val="20"/>
              </w:rPr>
              <w:t xml:space="preserve">wykonanie przeglądu </w:t>
            </w:r>
            <w:r w:rsidR="002B7A9C" w:rsidRPr="002B7A9C">
              <w:rPr>
                <w:rFonts w:ascii="Century Gothic" w:hAnsi="Century Gothic"/>
                <w:sz w:val="20"/>
                <w:szCs w:val="20"/>
              </w:rPr>
              <w:t xml:space="preserve">i konserwacji </w:t>
            </w:r>
            <w:r w:rsidRPr="002B7A9C">
              <w:rPr>
                <w:rFonts w:ascii="Century Gothic" w:hAnsi="Century Gothic"/>
                <w:sz w:val="20"/>
                <w:szCs w:val="20"/>
              </w:rPr>
              <w:t>gaśnic będących na wyposażeniu obiektu.</w:t>
            </w:r>
          </w:p>
          <w:p w:rsidR="004F3D56" w:rsidRPr="002B7A9C" w:rsidRDefault="004F3D56" w:rsidP="004F3D56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2B7A9C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badanie UDT gaśnic wraz z wymiana proszku, legalizacja</w:t>
            </w:r>
          </w:p>
          <w:p w:rsidR="002B7A9C" w:rsidRDefault="002B7A9C" w:rsidP="002B7A9C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B7A9C">
              <w:rPr>
                <w:rFonts w:ascii="Century Gothic" w:hAnsi="Century Gothic"/>
                <w:sz w:val="20"/>
                <w:szCs w:val="20"/>
              </w:rPr>
              <w:t>wykonanie przeglądu</w:t>
            </w:r>
            <w:r w:rsidR="002B7A9C" w:rsidRPr="002B7A9C">
              <w:rPr>
                <w:rFonts w:ascii="Century Gothic" w:hAnsi="Century Gothic"/>
                <w:sz w:val="20"/>
                <w:szCs w:val="20"/>
              </w:rPr>
              <w:t xml:space="preserve"> i konserwacji</w:t>
            </w:r>
            <w:r w:rsidRPr="002B7A9C">
              <w:rPr>
                <w:rFonts w:ascii="Century Gothic" w:hAnsi="Century Gothic"/>
                <w:sz w:val="20"/>
                <w:szCs w:val="20"/>
              </w:rPr>
              <w:t xml:space="preserve"> hydrantów wewnętrznych będących na wyposażeniu obiektu</w:t>
            </w:r>
          </w:p>
          <w:p w:rsidR="002B7A9C" w:rsidRPr="002B7A9C" w:rsidRDefault="002B7A9C" w:rsidP="002B7A9C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117C4B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2B7A9C">
              <w:rPr>
                <w:rFonts w:ascii="Century Gothic" w:hAnsi="Century Gothic"/>
                <w:sz w:val="20"/>
                <w:szCs w:val="20"/>
              </w:rPr>
              <w:t>tylizacja zużytego sprzętu gaśniczego</w:t>
            </w:r>
          </w:p>
          <w:p w:rsidR="00117C4B" w:rsidRPr="00117C4B" w:rsidRDefault="00117C4B" w:rsidP="00117C4B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117C4B" w:rsidRPr="002B7A9C" w:rsidRDefault="00117C4B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próba ciśnieniowa węży hydrantowych typ W52 o dł. 20 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szt. 27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2B7A9C">
            <w:pPr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  <w:p w:rsidR="00913E83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2B7A9C">
              <w:rPr>
                <w:rFonts w:ascii="Century Gothic" w:hAnsi="Century Gothic"/>
                <w:sz w:val="20"/>
                <w:szCs w:val="20"/>
              </w:rPr>
              <w:t>zt. 4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7C4B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szt. 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  <w:p w:rsidR="00913E83" w:rsidRDefault="00913E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Wartość brutto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  <w:p w:rsidR="00913E83" w:rsidRDefault="00913E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</w:tc>
      </w:tr>
    </w:tbl>
    <w:p w:rsidR="00913E83" w:rsidRPr="00913E83" w:rsidRDefault="00913E83" w:rsidP="00913E83"/>
    <w:sectPr w:rsidR="00913E83" w:rsidRPr="0091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113"/>
    <w:multiLevelType w:val="hybridMultilevel"/>
    <w:tmpl w:val="7D941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B0F68"/>
    <w:multiLevelType w:val="hybridMultilevel"/>
    <w:tmpl w:val="236A2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117C4B"/>
    <w:rsid w:val="002B7A9C"/>
    <w:rsid w:val="004F3D56"/>
    <w:rsid w:val="0057494F"/>
    <w:rsid w:val="00913E83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5</cp:revision>
  <cp:lastPrinted>2019-01-29T10:46:00Z</cp:lastPrinted>
  <dcterms:created xsi:type="dcterms:W3CDTF">2018-02-02T11:58:00Z</dcterms:created>
  <dcterms:modified xsi:type="dcterms:W3CDTF">2019-01-29T10:46:00Z</dcterms:modified>
</cp:coreProperties>
</file>